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81" w:rsidRPr="0045613D" w:rsidRDefault="001C7A81" w:rsidP="001C7A81">
      <w:r w:rsidRPr="0045613D">
        <w:rPr>
          <w:rFonts w:eastAsia="Times New Roman" w:cs="Times New Roman"/>
          <w:b/>
          <w:bCs/>
          <w:color w:val="000000"/>
          <w:sz w:val="24"/>
          <w:szCs w:val="24"/>
          <w:u w:val="single"/>
        </w:rPr>
        <w:t>Probate, Estate and Trust Administration</w:t>
      </w:r>
      <w:r w:rsidRPr="0045613D">
        <w:rPr>
          <w:rFonts w:eastAsia="Times New Roman" w:cs="Times New Roman"/>
          <w:b/>
          <w:bCs/>
          <w:color w:val="000000"/>
          <w:sz w:val="24"/>
          <w:szCs w:val="24"/>
          <w:u w:val="single"/>
        </w:rPr>
        <w:br/>
      </w:r>
      <w:r w:rsidRPr="0045613D">
        <w:rPr>
          <w:rFonts w:eastAsia="Times New Roman" w:cs="Times New Roman"/>
          <w:b/>
          <w:bCs/>
          <w:color w:val="000000"/>
          <w:sz w:val="24"/>
          <w:szCs w:val="24"/>
          <w:u w:val="single"/>
        </w:rPr>
        <w:br/>
      </w:r>
      <w:r w:rsidRPr="0045613D">
        <w:rPr>
          <w:rFonts w:eastAsia="Times New Roman" w:cs="Tahoma"/>
          <w:color w:val="000000"/>
          <w:sz w:val="24"/>
          <w:szCs w:val="24"/>
        </w:rPr>
        <w:t xml:space="preserve">When a family member becomes incapacitated, </w:t>
      </w:r>
      <w:proofErr w:type="spellStart"/>
      <w:r w:rsidRPr="0045613D">
        <w:rPr>
          <w:rFonts w:eastAsia="Times New Roman" w:cs="Tahoma"/>
          <w:color w:val="000000"/>
          <w:sz w:val="24"/>
          <w:szCs w:val="24"/>
        </w:rPr>
        <w:t>Bosler</w:t>
      </w:r>
      <w:proofErr w:type="spellEnd"/>
      <w:r w:rsidRPr="0045613D">
        <w:rPr>
          <w:rFonts w:eastAsia="Times New Roman" w:cs="Tahoma"/>
          <w:color w:val="000000"/>
          <w:sz w:val="24"/>
          <w:szCs w:val="24"/>
        </w:rPr>
        <w:t xml:space="preserve"> Law Office PLLC is available to assist with all aspects of estate and trust administration, including petitioning for or representing persons in   guardianship and conservatorship proceedings.  When a family member dies, </w:t>
      </w:r>
      <w:proofErr w:type="spellStart"/>
      <w:r w:rsidRPr="0045613D">
        <w:rPr>
          <w:rFonts w:eastAsia="Times New Roman" w:cs="Tahoma"/>
          <w:color w:val="000000"/>
          <w:sz w:val="24"/>
          <w:szCs w:val="24"/>
        </w:rPr>
        <w:t>Bosler</w:t>
      </w:r>
      <w:proofErr w:type="spellEnd"/>
      <w:r w:rsidRPr="0045613D">
        <w:rPr>
          <w:rFonts w:eastAsia="Times New Roman" w:cs="Tahoma"/>
          <w:color w:val="000000"/>
          <w:sz w:val="24"/>
          <w:szCs w:val="24"/>
        </w:rPr>
        <w:t xml:space="preserve"> Law Office PLLC is available to assist with all aspects of administration of probate and trust administration.  The probate process is a supervised procedure required to transfer property </w:t>
      </w:r>
      <w:r w:rsidR="00F90360">
        <w:rPr>
          <w:rFonts w:eastAsia="Times New Roman" w:cs="Tahoma"/>
          <w:color w:val="000000"/>
          <w:sz w:val="24"/>
          <w:szCs w:val="24"/>
        </w:rPr>
        <w:t xml:space="preserve">in accordance with </w:t>
      </w:r>
      <w:r w:rsidRPr="0045613D">
        <w:rPr>
          <w:rFonts w:eastAsia="Times New Roman" w:cs="Tahoma"/>
          <w:color w:val="000000"/>
          <w:sz w:val="24"/>
          <w:szCs w:val="24"/>
        </w:rPr>
        <w:t xml:space="preserve">a </w:t>
      </w:r>
      <w:r w:rsidR="00F90360">
        <w:rPr>
          <w:rFonts w:eastAsia="Times New Roman" w:cs="Tahoma"/>
          <w:color w:val="000000"/>
          <w:sz w:val="24"/>
          <w:szCs w:val="24"/>
        </w:rPr>
        <w:t xml:space="preserve">Last </w:t>
      </w:r>
      <w:r w:rsidRPr="0045613D">
        <w:rPr>
          <w:rFonts w:eastAsia="Times New Roman" w:cs="Tahoma"/>
          <w:color w:val="000000"/>
          <w:sz w:val="24"/>
          <w:szCs w:val="24"/>
        </w:rPr>
        <w:t>Will</w:t>
      </w:r>
      <w:r w:rsidR="00F90360">
        <w:rPr>
          <w:rFonts w:eastAsia="Times New Roman" w:cs="Tahoma"/>
          <w:color w:val="000000"/>
          <w:sz w:val="24"/>
          <w:szCs w:val="24"/>
        </w:rPr>
        <w:t xml:space="preserve"> and </w:t>
      </w:r>
      <w:proofErr w:type="gramStart"/>
      <w:r w:rsidR="00F90360">
        <w:rPr>
          <w:rFonts w:eastAsia="Times New Roman" w:cs="Tahoma"/>
          <w:color w:val="000000"/>
          <w:sz w:val="24"/>
          <w:szCs w:val="24"/>
        </w:rPr>
        <w:t>Testament</w:t>
      </w:r>
      <w:r w:rsidRPr="0045613D">
        <w:rPr>
          <w:rFonts w:eastAsia="Times New Roman" w:cs="Tahoma"/>
          <w:color w:val="000000"/>
          <w:sz w:val="24"/>
          <w:szCs w:val="24"/>
        </w:rPr>
        <w:t>,</w:t>
      </w:r>
      <w:proofErr w:type="gramEnd"/>
      <w:r w:rsidRPr="0045613D">
        <w:rPr>
          <w:rFonts w:eastAsia="Times New Roman" w:cs="Tahoma"/>
          <w:color w:val="000000"/>
          <w:sz w:val="24"/>
          <w:szCs w:val="24"/>
        </w:rPr>
        <w:t xml:space="preserve"> or according to state law when the deceased person does not have an estate plan.  During the process, subject to various levels of court oversight depending on the circum</w:t>
      </w:r>
      <w:bookmarkStart w:id="0" w:name="_GoBack"/>
      <w:r w:rsidRPr="0045613D">
        <w:rPr>
          <w:rFonts w:eastAsia="Times New Roman" w:cs="Tahoma"/>
          <w:color w:val="000000"/>
          <w:sz w:val="24"/>
          <w:szCs w:val="24"/>
        </w:rPr>
        <w:t xml:space="preserve">stances, the fiduciaries for the estate will locate, inventory and </w:t>
      </w:r>
      <w:proofErr w:type="spellStart"/>
      <w:r w:rsidRPr="0045613D">
        <w:rPr>
          <w:rFonts w:eastAsia="Times New Roman" w:cs="Tahoma"/>
          <w:color w:val="000000"/>
          <w:sz w:val="24"/>
          <w:szCs w:val="24"/>
        </w:rPr>
        <w:t>marshall</w:t>
      </w:r>
      <w:proofErr w:type="spellEnd"/>
      <w:r w:rsidRPr="0045613D">
        <w:rPr>
          <w:rFonts w:eastAsia="Times New Roman" w:cs="Tahoma"/>
          <w:color w:val="000000"/>
          <w:sz w:val="24"/>
          <w:szCs w:val="24"/>
        </w:rPr>
        <w:t xml:space="preserve"> the decedent's assets</w:t>
      </w:r>
      <w:bookmarkEnd w:id="0"/>
      <w:r w:rsidRPr="0045613D">
        <w:rPr>
          <w:rFonts w:eastAsia="Times New Roman" w:cs="Tahoma"/>
          <w:color w:val="000000"/>
          <w:sz w:val="24"/>
          <w:szCs w:val="24"/>
        </w:rPr>
        <w:t>, pay estate taxes and the claims of creditors, and distribute the remaining assets.  When a deceased person has a Trust, we can assist the Trustee in the administration of the Trust to make sure that the trustee and trust beneficiaries are protected and the administration of the Trust proceeds as efficiently as possible.  Occasionally, disputes arise between relatives of the deceased during the probate or trust administration process.  Our negotiation and litigation experience can help resolve such disputes in trust or probate litigation.  We are here to help you navigate through and understand the probate and trust administration process.  Our problem solving approach looks for the most efficient methods to arrive at a satisfactory resolution.  Please contact us should you need assistance with any of these matters</w:t>
      </w:r>
      <w:r w:rsidRPr="0045613D">
        <w:rPr>
          <w:rFonts w:eastAsia="Times New Roman" w:cs="Tahoma"/>
          <w:sz w:val="24"/>
          <w:szCs w:val="24"/>
        </w:rPr>
        <w:t>.</w:t>
      </w:r>
      <w:r w:rsidRPr="0045613D">
        <w:rPr>
          <w:rFonts w:eastAsia="Times New Roman" w:cs="Tahoma"/>
          <w:sz w:val="20"/>
          <w:szCs w:val="20"/>
        </w:rPr>
        <w:t> </w:t>
      </w:r>
    </w:p>
    <w:p w:rsidR="00E44F22" w:rsidRDefault="00E44F22"/>
    <w:sectPr w:rsidR="00E4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81"/>
    <w:rsid w:val="001C7A81"/>
    <w:rsid w:val="00E44F22"/>
    <w:rsid w:val="00F9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2014-06-09T01:29:00Z</dcterms:created>
  <dcterms:modified xsi:type="dcterms:W3CDTF">2014-06-09T01:29:00Z</dcterms:modified>
</cp:coreProperties>
</file>